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E3" w:rsidRPr="001D47DA" w:rsidRDefault="006F7FF3" w:rsidP="001D47DA">
      <w:pPr>
        <w:pStyle w:val="a9"/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1D47DA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Экскурсия «Быт и ремесла края»</w:t>
      </w:r>
    </w:p>
    <w:p w:rsidR="001D47DA" w:rsidRDefault="001D47DA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1D47DA" w:rsidRDefault="004553E3" w:rsidP="001D47DA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Здравствуйте! Рады приветствовать вас в школьно</w:t>
      </w:r>
      <w:r w:rsidR="006F7FF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м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музе</w:t>
      </w:r>
      <w:r w:rsidR="006F7FF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е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.</w:t>
      </w:r>
      <w:r w:rsidR="006F7FF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Перед вами экспозиция «Быт и ремесла края».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  <w:lang w:eastAsia="ru-RU"/>
        </w:rPr>
        <w:t> 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Вашему вниманию представлен</w:t>
      </w:r>
      <w:r w:rsidR="006F7FF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ы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орудия труда и домашняя утварь конца XIX- середины XX века.</w:t>
      </w:r>
    </w:p>
    <w:p w:rsidR="001D47DA" w:rsidRDefault="00CA3C3F" w:rsidP="001D47DA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1D47DA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Первый раздел экспозиции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посвящен крестьянскому быту конца 19 – середины 20 в.в. и представлен</w:t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предмет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ами</w:t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домашнего убранства и домашн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ей</w:t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утвар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ью</w:t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Перед вами фрагмент крестьянской избы. Деревянная кровать украшенная вязанными крючком подзорами, вышитым покрывалом, горкой подушек с кружевными узорами.</w:t>
      </w:r>
    </w:p>
    <w:p w:rsidR="001D47DA" w:rsidRDefault="00CA3C3F" w:rsidP="001D47DA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Стол покрытый вязанной скатертью, венский стул середины 1940-х г.г. и патефон. Под такой патефон танцевали наши бабушки и дедушки, прабабушки. Его можно послушать. </w:t>
      </w:r>
    </w:p>
    <w:p w:rsidR="001D47DA" w:rsidRDefault="001D47DA" w:rsidP="001D47DA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2428875" cy="3238500"/>
            <wp:effectExtent l="19050" t="0" r="952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Зеркало - элемент убранства крестьянской избы. В нашем музее форма зеркала - прямоугольная. Обрамление зеркала изготовлено из дерева так, что отражающая поверхность несколько утопает в оправе, которая украшена рельефной резьбой. В русской деревне зеркала появляются и распространяются довольно поздно, в XIX в., являя собой предмет роскоши и показатель зажиточности дома. Согласно своей роли в быту зеркало почти всегда украшается дополнительно к росписи и резьбе нарядными полотенцами с декоративными вышивками (рушниками). При стандартной ширине полотенец 39-42 см их длина составляла от 1 до 5 м. На концах старинные рушники украшали вышивкой, тканым цветным узором, кружевами. Полотенца представляли собой часть праздничного убранства избы и никогда не применялись для вытирания после мытья или умывания.</w:t>
      </w:r>
    </w:p>
    <w:p w:rsidR="00BD30BC" w:rsidRDefault="00CA3C3F" w:rsidP="00BD30BC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На стене представлены несколько полотенец с различными узорами вышивки – геометрический и растительный узоры, вязанные кружева.</w:t>
      </w:r>
    </w:p>
    <w:p w:rsidR="00BD30BC" w:rsidRDefault="00BD30BC" w:rsidP="00BD30BC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3174365" cy="2381250"/>
            <wp:effectExtent l="0" t="0" r="698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36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Невозможно представить крестьянский дом без детей. Перед вами люлька, которая подвешивалась к потолку и в ней росли все маленькие члены семьи. </w:t>
      </w:r>
    </w:p>
    <w:p w:rsidR="00BD30BC" w:rsidRDefault="00BD30BC" w:rsidP="00BD30BC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Особую ценность представляют собой мужская рубаха с вышивкой и поясом – конца 19 века и женская сорочка 30-х г.г. 20 века.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Предметы народного быта, каждодневно используемые в 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 xml:space="preserve">крестьянском хозяйстве, всегда являют собой сочетание красоты и практичности. Используя природные материалы, русский человек создал множество разнообразных, практичных, необходимых в крестьянском быту предметов. Сундуки.  Они предназначались для хранения различной одежды, приданного, украшений и ценной столовой утвари. По количеству сундуков судили о благосостоянии семьи. У нас представлен </w:t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1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сундук.</w:t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На нем вы видите старинные лапти, разной формы.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Крестьянский дом трудно было представить без многочисленной утвари, накапливавшейся десятилетиями, если не столетиями, и буквально заполнявшей пространство. Утварь - это вся совокупность предметов, необходимых человеку в его обиходе.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В русской деревне употреблялась в основном деревянная и гончарная утварь. Металлическая, стеклянная, фарфоровая была распространена меньше.</w:t>
      </w:r>
    </w:p>
    <w:p w:rsidR="00920E4F" w:rsidRDefault="00920E4F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73025</wp:posOffset>
            </wp:positionV>
            <wp:extent cx="3019425" cy="2499995"/>
            <wp:effectExtent l="0" t="0" r="952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19425" cy="249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bookmarkEnd w:id="0"/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Дерево на Руси было излюбленным материалом, который использовали в быту для изготовления посуды, инструментов и, конечно, мебели. При обработке дерева использовали все: и ствол, и сучья, и кору. Ничего не выбрасывали, хотя Россия была богата лесами. Дерево было доступно, легко в обработке. Вещи из дерева были практичны в хозяйстве, долго служили и были недороги. Их мог изготовить любой крестьянин, не тратя на это деньги. Чаще всего из дерева делали посуду. Из дерева охотно делали и орудия домашнего труда (ступы, ведра</w:t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, маслобойки различной формы</w:t>
      </w:r>
      <w:r w:rsidR="004553E3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 и т.д.), которые были легки в использовании.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Многие крестьяне сами изготавливали для своего дома из дерева мебел</w:t>
      </w:r>
      <w:r w:rsidR="00BA190D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ь: столы, лавки, посудные шкафы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. Мебель имела простую форму, украшалась резьбой, иногда покрывалась краской. Фигурные ножки и ручки вытачивались на самодельных токарных станках.</w:t>
      </w:r>
      <w:r w:rsidR="00BA190D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Перед вами образец таких вещей – вешалка для одежды и кровать.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Так же, как и дерево, распространенным материалом на Руси была глина. Изделия из глины отличались прочностью, долговечностью, особой красотой. Изготавливали из глины в основном посуду. Это и крынки, и горшки. Гончарная посуда применялась в основном для приготовления пищи в духовой печи и подачи ее на стол, иногда для засолки, квашения овощей. Технология изготовления была несложной, но требовала определенных умений и навыков. Хорошо сделанная посуда из глины служила очень долго, в ней не портились продукты. На протяжении многих столетий главным кухонным сосудом на Руси был горшок. Горшками дорожили, старались обращаться с ними аккуратно. Если он давал трещину, его оплетали берестой и употребляли для хранения продуктов.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Позже появилась железная посуда. Здесь у нас представлен чугун</w:t>
      </w:r>
      <w:r w:rsidR="00BA190D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о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к. Чугунок - крупный сосуд, горшок из чугуна, округлой формы, для тушения и варки в 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русской печи. Особенностью чугуна является его форма, повторяющая форму традиционного глиняного печного горшка: зауженный к низу, расширяющийся к верхней части.</w:t>
      </w:r>
      <w:r w:rsidR="00BA190D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Этот чугунок сделан в г. Осташкове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Далее вашему вниманию представлена коллекция утюгов.</w:t>
      </w:r>
    </w:p>
    <w:p w:rsidR="00920E4F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Угольные утюги появились в петровские времена в XVII веке. Были они чугунными. Во внутреннюю полость таких утюгов насыпали горячие угли, после чего приступали к глажению белья. По мере остывания - угли меняли на новые. </w:t>
      </w:r>
    </w:p>
    <w:p w:rsidR="00920E4F" w:rsidRDefault="00BA190D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Другой вид утюга – цельнолитой, изготовлялся из чугуна или бронзы. Такие утюги изначально нагревались на печи, а позже – на электрических и газовых плитах на медленном огне в течение получаса. Поскольку их нельзя было брать без прихватки, со временем цельнолитые утюги были значительно усовершенствованы: их стали делать парными – с одной общей съемной ручкой на два чугунных полотна. Пока одним полотном гладили, второе нагревалось, что делало процесс глажки непрерывным.</w:t>
      </w:r>
    </w:p>
    <w:p w:rsidR="004553E3" w:rsidRPr="00BA190D" w:rsidRDefault="004553E3" w:rsidP="00920E4F">
      <w:pPr>
        <w:pStyle w:val="a9"/>
        <w:ind w:firstLine="426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Самовары использовались в быту, на праздничных мероприятиях. Жар самовара использовался не только для изготовления вкуснейших напитков, но и согревал помещение. Открытие принципа гальванопластики приводит в 80-е - 90-е годы 19 века к широкому распространению никелировки, что удешевляла производство самоваров и их стоимость. С этого времени самоваров становится чрезвычайно много: они появляются и в трактирах, и в магазинах, и в гостиницах, и на постоялых дворах, и в монастырях. Их форма и отделка становится всё интереснее и оригинальнее. Самовар — металлический сосуд для кипячения воды с краном и внутренней топкой в виде высокой трубки, наполняемой углями, изобрели на рубеже XVIII в. русские мастера.</w:t>
      </w:r>
    </w:p>
    <w:p w:rsidR="00920E4F" w:rsidRDefault="00920E4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920E4F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20E4F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Второй раздел посвящен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занятиям крестьян. Здесь мы видим орудия сельскохозяйственного труда: серп, чесалку для льна. Особая гордость – кузнечные меха. А также ножницы для стрижки овец. 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Ниже, на полу - корыто и приспособления для стирки и глажки белья – рубель, валек и каталка (скалка). </w:t>
      </w:r>
    </w:p>
    <w:p w:rsidR="00CA3C3F" w:rsidRPr="00BA190D" w:rsidRDefault="00920E4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577850</wp:posOffset>
            </wp:positionV>
            <wp:extent cx="2818765" cy="2114550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Рубе́ль</w:t>
      </w:r>
      <w:proofErr w:type="spellEnd"/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— предмет домашнего быта, который в старину русские женщины использовали для глажения белья после стирки. Отжатое вручную бельё наматывали на валик или скалку и раскатывали </w:t>
      </w:r>
      <w:proofErr w:type="spellStart"/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рубелЁм</w:t>
      </w:r>
      <w:proofErr w:type="spellEnd"/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. Рубель представлял собой пластину из дерева твёрдых пород с ручкой на одном конце, а нижняя плоскость его имеет ребристую поверхность.</w:t>
      </w:r>
    </w:p>
    <w:p w:rsidR="002C1EF1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Крестьянские женщины ни минуты не сидели без дела и славились рукоделием. </w:t>
      </w:r>
    </w:p>
    <w:p w:rsidR="002C1EF1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C1EF1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C1EF1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C1EF1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C1EF1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CA3C3F" w:rsidRPr="00BA190D" w:rsidRDefault="002C1EF1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2C1EF1">
        <w:rPr>
          <w:rFonts w:ascii="Times New Roman" w:hAnsi="Times New Roman" w:cs="Times New Roman"/>
          <w:noProof/>
          <w:color w:val="262626" w:themeColor="text1" w:themeTint="D9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-273050</wp:posOffset>
            </wp:positionH>
            <wp:positionV relativeFrom="paragraph">
              <wp:posOffset>326390</wp:posOffset>
            </wp:positionV>
            <wp:extent cx="3057525" cy="2515235"/>
            <wp:effectExtent l="0" t="266700" r="0" b="247015"/>
            <wp:wrapSquare wrapText="bothSides"/>
            <wp:docPr id="3" name="Рисунок 1" descr="C:\Users\User\Desktop\фото музей война\P104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музей война\P1040936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7525" cy="251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Перед вами ткацкий станок – на нем ткали полотнища для одежды и постельного белья, половики. Чтобы подготовить нитки использовали гребни для чесания льна – с железными зубьями и деревянными. 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Очень красива расписная прялка. Старинные прялки представляли собой конструкцию, состоявшую из лопасти на ножке и горизонтально положенного донца. Кудель закрепляли на лопасти. Прядение шло с помощью веретена. Левой рукой пряха дёргала кудель, правой приводила веретено во вращение, тем самым скручивая волокно в нитку. Прялки часто декорировали резьбой и росписью, причём в разных губерниях России бытовали отличные друг от друга стили и приёмы украшения. В крестьянской семье девочек пяти–семи лет сажали за </w:t>
      </w:r>
      <w:proofErr w:type="spellStart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прялочку</w:t>
      </w:r>
      <w:proofErr w:type="spellEnd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и учили прясть. При этом существовал обычай сжигать первую напряденную нить. Пепел давали маленькой рукодельнице выпить с водой: чтобы мастерство не пропало. В тринадцать-четырнадцать лет девочка должна была уметь шить и вышивать, а в семнадцать — самостоятельно устанавливать ткацкий стан. И, глядя на нарядно одетую молодицу, соседские парни понимали: такая красавица не просто щеголиха — она труженица и мастерица, а значит, будет в доме хорошей хозяйкой! </w:t>
      </w:r>
    </w:p>
    <w:p w:rsidR="00CA3C3F" w:rsidRPr="00BA190D" w:rsidRDefault="00CA3C3F" w:rsidP="001D47DA">
      <w:pPr>
        <w:pStyle w:val="a9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Вот те прялка, вот те лен,</w:t>
      </w:r>
    </w:p>
    <w:p w:rsidR="00CA3C3F" w:rsidRPr="00BA190D" w:rsidRDefault="00CA3C3F" w:rsidP="001D47DA">
      <w:pPr>
        <w:pStyle w:val="a9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Вот те сорок веретен.</w:t>
      </w:r>
    </w:p>
    <w:p w:rsidR="00CA3C3F" w:rsidRPr="00BA190D" w:rsidRDefault="00CA3C3F" w:rsidP="001D47DA">
      <w:pPr>
        <w:pStyle w:val="a9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Ты сиди </w:t>
      </w:r>
      <w:proofErr w:type="spellStart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попрядывай</w:t>
      </w:r>
      <w:proofErr w:type="spellEnd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,</w:t>
      </w:r>
    </w:p>
    <w:p w:rsidR="00CA3C3F" w:rsidRPr="00BA190D" w:rsidRDefault="00CA3C3F" w:rsidP="001D47DA">
      <w:pPr>
        <w:pStyle w:val="a9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На меня поглядывай.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Перед вами образцы изделий наших мастериц – вышитая дорожка, мужская рубашка, женские блузки, платок и другие.</w:t>
      </w:r>
    </w:p>
    <w:p w:rsidR="00CA3C3F" w:rsidRPr="00BA190D" w:rsidRDefault="00920E4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111760</wp:posOffset>
            </wp:positionV>
            <wp:extent cx="2143125" cy="1885950"/>
            <wp:effectExtent l="0" t="0" r="952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43125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A3C3F"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Наряду с ручными прялками были распространены и самопрялки "русские", у которых колесо располагалось перпендикулярно полу (их еще называли "стояки").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В более зажиточных домах появились швейные машинки российского (Подольская) и немецкого производства («Зингер»).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Разнообразны были таланты и мужчин мастеров. С помощью мехов в кузне раздували огонь и выковывали гвозди, амбарные замки разных форм, ухваты, даже коньки для детей. Сами шили обувь, используя деревянные колодки. Плели корзины из ивовых прутьев, короба из бересты и лыка.</w:t>
      </w:r>
    </w:p>
    <w:p w:rsidR="00CA3C3F" w:rsidRPr="00BA190D" w:rsidRDefault="00CA3C3F" w:rsidP="001D47DA">
      <w:pPr>
        <w:pStyle w:val="a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В этой же экспозиции нами представлен редкий документ – государственный акт на вечное пользование землей колхозами, выданный колхозу «Красный передовик» д. </w:t>
      </w:r>
      <w:proofErr w:type="spellStart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Богатиково</w:t>
      </w:r>
      <w:proofErr w:type="spellEnd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.</w:t>
      </w:r>
    </w:p>
    <w:p w:rsidR="004553E3" w:rsidRPr="00BA190D" w:rsidRDefault="004553E3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Вы познакомились с экспозицией «</w:t>
      </w:r>
      <w:r w:rsidR="001D47DA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Быт и ремесла края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».</w:t>
      </w:r>
      <w:r w:rsidR="001D47DA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Проведем небольшую викторину.</w:t>
      </w:r>
      <w:r w:rsidR="003B16C1" w:rsidRPr="003B16C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553E3" w:rsidRPr="001D47DA" w:rsidRDefault="004553E3" w:rsidP="00BA190D">
      <w:pPr>
        <w:pStyle w:val="a9"/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1D47DA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Викторина</w:t>
      </w:r>
    </w:p>
    <w:p w:rsidR="002C1EF1" w:rsidRDefault="004553E3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И сияет, и блестит,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Никому оно не льстит.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А любому правду скажет.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 xml:space="preserve">Всё, как есть, оно покажет. (зеркало) </w:t>
      </w:r>
    </w:p>
    <w:p w:rsidR="002C1EF1" w:rsidRDefault="002C1EF1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4553E3" w:rsidRPr="00BA190D" w:rsidRDefault="004553E3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У бабушки сейф,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Он давно уже не новый.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 к тому же совсем не стальной, а дубовый.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Он скромно стоит у неё в уголочке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 нём бабушка держит халаты, носочки,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Отрезы на платья, немножечко пряжи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Пуховый платочек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 пенсию даже. (сундук)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Вафельное и полосатое,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Гладкое и лохматое.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Всегда под рукою.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Что это такое? (полотенце)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Черненькая собачка,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Свернувшись, лежит.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Не лает, не кусает,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А в дом не пускает. (замок)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Дом – стеклянный пузырёк,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А живёт в нём огонёк.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Днём не спит, а как проснётся,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Ярким пламенем зажжётся. (керосиновая лампа)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Ножек четыре, шляпка одна.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Нужен, коль сядет обедать семья. (стол)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Он круглый, но не шар,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Медный, но не монета.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 нём пылает алый жар,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Им вода согрета.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Чай готовить он мастак,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Чайник вспомнил даром,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Ведь зовут его в веках люди … (самоваром)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Немного жил,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Многих кормил.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Упал, пропал,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Костей не собрал. (глиняный горшок)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Из русской печи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Кашу тащи.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Чугунок очень рад,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Что его схватил……(ухват)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Вы в деревне не кричите,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Холодильник не ищите,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Потому что молоко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 не в ведре в коровнике,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А здесь, на подоконнике.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Не купить уже на рынке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Нынче глиняную ….(кринку)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На речку пошла за водою сестра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 вскоре приносит два полных ведра.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Ни капельки не было её тяжело.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Скажите, что вёдра нести помогло? (коромысло)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Я, не хвастая, скажу: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Всех друзей омоложу.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Идут ко мне, унылые –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С морщинками, со складками,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Уходят очень милые –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Красивые и гладкие.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Значит, я надёжный друг –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Металлический…….(утюг)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Верчусь. Верчусь – не потею,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Только всё больше толстею. (веретено)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 xml:space="preserve">Хор – </w:t>
      </w:r>
      <w:proofErr w:type="spellStart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хорки</w:t>
      </w:r>
      <w:proofErr w:type="spellEnd"/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t>,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И опять в портки (брусок для заточки косы)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Три струны, а звук какой!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С переливами, живой.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Узнаю его в момент –</w:t>
      </w:r>
      <w:r w:rsidRPr="00BA190D">
        <w:rPr>
          <w:rFonts w:ascii="Times New Roman" w:hAnsi="Times New Roman" w:cs="Times New Roman"/>
          <w:color w:val="262626" w:themeColor="text1" w:themeTint="D9"/>
          <w:sz w:val="28"/>
          <w:szCs w:val="28"/>
          <w:lang w:eastAsia="ru-RU"/>
        </w:rPr>
        <w:br/>
        <w:t>Самый русский инструмент (балалайка)</w:t>
      </w:r>
    </w:p>
    <w:p w:rsidR="00515E5C" w:rsidRPr="00BA190D" w:rsidRDefault="00515E5C" w:rsidP="00BA190D">
      <w:pPr>
        <w:pStyle w:val="a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sectPr w:rsidR="00515E5C" w:rsidRPr="00BA190D" w:rsidSect="006F7FF3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D14B0"/>
    <w:rsid w:val="001D47DA"/>
    <w:rsid w:val="002864A7"/>
    <w:rsid w:val="002C1EF1"/>
    <w:rsid w:val="003B16C1"/>
    <w:rsid w:val="004553E3"/>
    <w:rsid w:val="004B56A0"/>
    <w:rsid w:val="00515E5C"/>
    <w:rsid w:val="005C0056"/>
    <w:rsid w:val="00683D18"/>
    <w:rsid w:val="006F7FF3"/>
    <w:rsid w:val="00920E4F"/>
    <w:rsid w:val="00B3664C"/>
    <w:rsid w:val="00BA190D"/>
    <w:rsid w:val="00BD14B0"/>
    <w:rsid w:val="00BD30BC"/>
    <w:rsid w:val="00BE416C"/>
    <w:rsid w:val="00C57889"/>
    <w:rsid w:val="00CA3C3F"/>
    <w:rsid w:val="00D0456C"/>
    <w:rsid w:val="00D55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A0"/>
  </w:style>
  <w:style w:type="paragraph" w:styleId="1">
    <w:name w:val="heading 1"/>
    <w:basedOn w:val="a"/>
    <w:next w:val="a"/>
    <w:link w:val="10"/>
    <w:uiPriority w:val="9"/>
    <w:qFormat/>
    <w:rsid w:val="004B56A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6A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A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6A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6A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6A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6A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6A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6A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B56A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B56A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B56A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B56A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B56A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B56A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4B56A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B56A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B56A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B56A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B56A0"/>
    <w:rPr>
      <w:b/>
      <w:bCs/>
    </w:rPr>
  </w:style>
  <w:style w:type="character" w:styleId="a8">
    <w:name w:val="Emphasis"/>
    <w:uiPriority w:val="20"/>
    <w:qFormat/>
    <w:rsid w:val="004B56A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B56A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B56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56A0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B56A0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B56A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B56A0"/>
    <w:rPr>
      <w:b/>
      <w:bCs/>
      <w:i/>
      <w:iCs/>
    </w:rPr>
  </w:style>
  <w:style w:type="character" w:styleId="ad">
    <w:name w:val="Subtle Emphasis"/>
    <w:uiPriority w:val="19"/>
    <w:qFormat/>
    <w:rsid w:val="004B56A0"/>
    <w:rPr>
      <w:i/>
      <w:iCs/>
    </w:rPr>
  </w:style>
  <w:style w:type="character" w:styleId="ae">
    <w:name w:val="Intense Emphasis"/>
    <w:uiPriority w:val="21"/>
    <w:qFormat/>
    <w:rsid w:val="004B56A0"/>
    <w:rPr>
      <w:b/>
      <w:bCs/>
    </w:rPr>
  </w:style>
  <w:style w:type="character" w:styleId="af">
    <w:name w:val="Subtle Reference"/>
    <w:uiPriority w:val="31"/>
    <w:qFormat/>
    <w:rsid w:val="004B56A0"/>
    <w:rPr>
      <w:smallCaps/>
    </w:rPr>
  </w:style>
  <w:style w:type="character" w:styleId="af0">
    <w:name w:val="Intense Reference"/>
    <w:uiPriority w:val="32"/>
    <w:qFormat/>
    <w:rsid w:val="004B56A0"/>
    <w:rPr>
      <w:smallCaps/>
      <w:spacing w:val="5"/>
      <w:u w:val="single"/>
    </w:rPr>
  </w:style>
  <w:style w:type="character" w:styleId="af1">
    <w:name w:val="Book Title"/>
    <w:uiPriority w:val="33"/>
    <w:qFormat/>
    <w:rsid w:val="004B56A0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B56A0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55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4553E3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455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5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A0"/>
  </w:style>
  <w:style w:type="paragraph" w:styleId="1">
    <w:name w:val="heading 1"/>
    <w:basedOn w:val="a"/>
    <w:next w:val="a"/>
    <w:link w:val="10"/>
    <w:uiPriority w:val="9"/>
    <w:qFormat/>
    <w:rsid w:val="004B56A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6A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6A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6A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6A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6A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6A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6A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6A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B56A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B56A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B56A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B56A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B56A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B56A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B56A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4B56A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B56A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B56A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B56A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4B56A0"/>
    <w:rPr>
      <w:b/>
      <w:bCs/>
    </w:rPr>
  </w:style>
  <w:style w:type="character" w:styleId="a8">
    <w:name w:val="Emphasis"/>
    <w:uiPriority w:val="20"/>
    <w:qFormat/>
    <w:rsid w:val="004B56A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4B56A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B56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56A0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B56A0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B56A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B56A0"/>
    <w:rPr>
      <w:b/>
      <w:bCs/>
      <w:i/>
      <w:iCs/>
    </w:rPr>
  </w:style>
  <w:style w:type="character" w:styleId="ad">
    <w:name w:val="Subtle Emphasis"/>
    <w:uiPriority w:val="19"/>
    <w:qFormat/>
    <w:rsid w:val="004B56A0"/>
    <w:rPr>
      <w:i/>
      <w:iCs/>
    </w:rPr>
  </w:style>
  <w:style w:type="character" w:styleId="ae">
    <w:name w:val="Intense Emphasis"/>
    <w:uiPriority w:val="21"/>
    <w:qFormat/>
    <w:rsid w:val="004B56A0"/>
    <w:rPr>
      <w:b/>
      <w:bCs/>
    </w:rPr>
  </w:style>
  <w:style w:type="character" w:styleId="af">
    <w:name w:val="Subtle Reference"/>
    <w:uiPriority w:val="31"/>
    <w:qFormat/>
    <w:rsid w:val="004B56A0"/>
    <w:rPr>
      <w:smallCaps/>
    </w:rPr>
  </w:style>
  <w:style w:type="character" w:styleId="af0">
    <w:name w:val="Intense Reference"/>
    <w:uiPriority w:val="32"/>
    <w:qFormat/>
    <w:rsid w:val="004B56A0"/>
    <w:rPr>
      <w:smallCaps/>
      <w:spacing w:val="5"/>
      <w:u w:val="single"/>
    </w:rPr>
  </w:style>
  <w:style w:type="character" w:styleId="af1">
    <w:name w:val="Book Title"/>
    <w:uiPriority w:val="33"/>
    <w:qFormat/>
    <w:rsid w:val="004B56A0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B56A0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55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4553E3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455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53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2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Windows7</cp:lastModifiedBy>
  <cp:revision>12</cp:revision>
  <cp:lastPrinted>2020-01-22T07:21:00Z</cp:lastPrinted>
  <dcterms:created xsi:type="dcterms:W3CDTF">2020-01-12T18:27:00Z</dcterms:created>
  <dcterms:modified xsi:type="dcterms:W3CDTF">2020-01-29T12:21:00Z</dcterms:modified>
</cp:coreProperties>
</file>